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B6E" w:rsidRPr="00ED6CDA" w:rsidRDefault="00C92200" w:rsidP="00ED6CDA">
      <w:pPr>
        <w:bidi/>
        <w:jc w:val="both"/>
        <w:rPr>
          <w:rFonts w:ascii="Comic Sans MS" w:hAnsi="Comic Sans MS" w:cs="B Zar"/>
          <w:b/>
          <w:bCs/>
          <w:sz w:val="48"/>
          <w:szCs w:val="48"/>
          <w:rtl/>
          <w:lang w:bidi="fa-IR"/>
        </w:rPr>
      </w:pPr>
      <w:bookmarkStart w:id="0" w:name="_GoBack"/>
      <w:bookmarkEnd w:id="0"/>
      <w:r w:rsidRPr="00ED6CDA">
        <w:rPr>
          <w:rFonts w:ascii="Comic Sans MS" w:hAnsi="Comic Sans MS" w:cs="B Zar"/>
          <w:b/>
          <w:bCs/>
          <w:sz w:val="48"/>
          <w:szCs w:val="48"/>
          <w:rtl/>
          <w:lang w:bidi="fa-IR"/>
        </w:rPr>
        <w:t xml:space="preserve">جلسه </w:t>
      </w:r>
      <w:r w:rsidR="00ED6CDA" w:rsidRPr="00ED6CDA">
        <w:rPr>
          <w:rFonts w:ascii="Comic Sans MS" w:hAnsi="Comic Sans MS" w:cs="B Zar" w:hint="cs"/>
          <w:b/>
          <w:bCs/>
          <w:sz w:val="48"/>
          <w:szCs w:val="48"/>
          <w:rtl/>
          <w:lang w:bidi="fa-IR"/>
        </w:rPr>
        <w:t>هفتم</w:t>
      </w:r>
    </w:p>
    <w:p w:rsidR="00D04CB3" w:rsidRDefault="00ED6CDA" w:rsidP="00FE2324">
      <w:pPr>
        <w:pStyle w:val="ListParagraph"/>
        <w:numPr>
          <w:ilvl w:val="0"/>
          <w:numId w:val="7"/>
        </w:numPr>
        <w:bidi/>
        <w:jc w:val="both"/>
        <w:rPr>
          <w:rFonts w:ascii="Comic Sans MS" w:hAnsi="Comic Sans MS" w:cs="2  Zar"/>
          <w:sz w:val="36"/>
          <w:szCs w:val="36"/>
          <w:lang w:bidi="fa-IR"/>
        </w:rPr>
      </w:pPr>
      <w:r w:rsidRPr="00ED6CDA">
        <w:rPr>
          <w:rFonts w:ascii="Comic Sans MS" w:hAnsi="Comic Sans MS" w:cs="B Zar" w:hint="cs"/>
          <w:sz w:val="36"/>
          <w:szCs w:val="36"/>
          <w:rtl/>
          <w:lang w:bidi="fa-IR"/>
        </w:rPr>
        <w:t>مراکز</w:t>
      </w:r>
      <w:r>
        <w:rPr>
          <w:rFonts w:ascii="Comic Sans MS" w:hAnsi="Comic Sans MS" w:cs="2  Zar" w:hint="cs"/>
          <w:sz w:val="36"/>
          <w:szCs w:val="36"/>
          <w:rtl/>
          <w:lang w:bidi="fa-IR"/>
        </w:rPr>
        <w:t xml:space="preserve"> </w:t>
      </w:r>
      <w:r>
        <w:rPr>
          <w:rFonts w:ascii="Comic Sans MS" w:hAnsi="Comic Sans MS" w:cs="2  Zar"/>
          <w:sz w:val="36"/>
          <w:szCs w:val="36"/>
          <w:lang w:bidi="fa-IR"/>
        </w:rPr>
        <w:t>MRO</w:t>
      </w:r>
      <w:r>
        <w:rPr>
          <w:rFonts w:ascii="Comic Sans MS" w:hAnsi="Comic Sans MS" w:cs="2  Zar" w:hint="cs"/>
          <w:sz w:val="36"/>
          <w:szCs w:val="36"/>
          <w:rtl/>
          <w:lang w:bidi="fa-IR"/>
        </w:rPr>
        <w:t xml:space="preserve">: </w:t>
      </w:r>
      <w:r w:rsidRPr="00ED6CDA">
        <w:rPr>
          <w:rFonts w:ascii="Comic Sans MS" w:hAnsi="Comic Sans MS" w:cs="B Zar" w:hint="cs"/>
          <w:sz w:val="36"/>
          <w:szCs w:val="36"/>
          <w:rtl/>
          <w:lang w:bidi="fa-IR"/>
        </w:rPr>
        <w:t>ب</w:t>
      </w:r>
      <w:r>
        <w:rPr>
          <w:rFonts w:ascii="Comic Sans MS" w:hAnsi="Comic Sans MS" w:cs="B Zar" w:hint="cs"/>
          <w:sz w:val="36"/>
          <w:szCs w:val="36"/>
          <w:rtl/>
          <w:lang w:bidi="fa-IR"/>
        </w:rPr>
        <w:t>ازارهای الکترونیکی افقی هستند با روابط تامین بلندمدت در ورودی های عملیاتی.</w:t>
      </w:r>
    </w:p>
    <w:p w:rsidR="00FE2324" w:rsidRPr="00FE2324" w:rsidRDefault="00ED6CDA" w:rsidP="00FE2324">
      <w:pPr>
        <w:pStyle w:val="ListParagraph"/>
        <w:numPr>
          <w:ilvl w:val="0"/>
          <w:numId w:val="7"/>
        </w:numPr>
        <w:bidi/>
        <w:jc w:val="both"/>
        <w:rPr>
          <w:rFonts w:ascii="Comic Sans MS" w:hAnsi="Comic Sans MS" w:cs="B Zar"/>
          <w:sz w:val="36"/>
          <w:szCs w:val="36"/>
          <w:rtl/>
          <w:lang w:bidi="fa-IR"/>
        </w:rPr>
      </w:pPr>
      <w:r>
        <w:rPr>
          <w:rFonts w:ascii="Comic Sans MS" w:hAnsi="Comic Sans MS" w:cs="B Zar" w:hint="cs"/>
          <w:sz w:val="36"/>
          <w:szCs w:val="36"/>
          <w:rtl/>
          <w:lang w:bidi="fa-IR"/>
        </w:rPr>
        <w:t>مراکز کاتالوگ: از طریق یک سیستم منبع یابی سیستماتیک ورودی های تولید را می فروشند.بازارهای الکترونیکی عمودی هستند.</w:t>
      </w:r>
    </w:p>
    <w:p w:rsidR="00382F77" w:rsidRPr="00382F77" w:rsidRDefault="00ED6CDA" w:rsidP="00382F77">
      <w:pPr>
        <w:pStyle w:val="ListParagraph"/>
        <w:numPr>
          <w:ilvl w:val="0"/>
          <w:numId w:val="7"/>
        </w:numPr>
        <w:bidi/>
        <w:jc w:val="both"/>
        <w:rPr>
          <w:rFonts w:ascii="Comic Sans MS" w:hAnsi="Comic Sans MS" w:cs="2  Zar"/>
          <w:sz w:val="36"/>
          <w:szCs w:val="36"/>
          <w:lang w:bidi="fa-IR"/>
        </w:rPr>
      </w:pPr>
      <w:r>
        <w:rPr>
          <w:rFonts w:ascii="Comic Sans MS" w:hAnsi="Comic Sans MS" w:cs="B Zar" w:hint="cs"/>
          <w:sz w:val="36"/>
          <w:szCs w:val="36"/>
          <w:rtl/>
          <w:lang w:bidi="fa-IR"/>
        </w:rPr>
        <w:t xml:space="preserve">مدیران سودآوری: </w:t>
      </w:r>
      <w:r w:rsidRPr="00ED6CDA">
        <w:rPr>
          <w:rFonts w:ascii="Comic Sans MS" w:hAnsi="Comic Sans MS" w:cs="B Zar" w:hint="cs"/>
          <w:sz w:val="36"/>
          <w:szCs w:val="36"/>
          <w:rtl/>
          <w:lang w:bidi="fa-IR"/>
        </w:rPr>
        <w:t>ب</w:t>
      </w:r>
      <w:r>
        <w:rPr>
          <w:rFonts w:ascii="Comic Sans MS" w:hAnsi="Comic Sans MS" w:cs="B Zar" w:hint="cs"/>
          <w:sz w:val="36"/>
          <w:szCs w:val="36"/>
          <w:rtl/>
          <w:lang w:bidi="fa-IR"/>
        </w:rPr>
        <w:t>ازارهای الکترونیکی افقی هستند برای منبع یابی بلادرنگ ورودی های عملیاتی.</w:t>
      </w:r>
    </w:p>
    <w:p w:rsidR="00855480" w:rsidRPr="00DB5F26" w:rsidRDefault="00ED6CDA" w:rsidP="007F25D6">
      <w:pPr>
        <w:pStyle w:val="ListParagraph"/>
        <w:numPr>
          <w:ilvl w:val="0"/>
          <w:numId w:val="7"/>
        </w:numPr>
        <w:bidi/>
        <w:jc w:val="both"/>
        <w:rPr>
          <w:rFonts w:ascii="Comic Sans MS" w:hAnsi="Comic Sans MS" w:cs="B Zar"/>
          <w:sz w:val="36"/>
          <w:szCs w:val="36"/>
          <w:lang w:bidi="fa-IR"/>
        </w:rPr>
      </w:pPr>
      <w:r>
        <w:rPr>
          <w:rFonts w:ascii="Comic Sans MS" w:hAnsi="Comic Sans MS" w:cs="B Zar" w:hint="cs"/>
          <w:sz w:val="36"/>
          <w:szCs w:val="36"/>
          <w:rtl/>
          <w:lang w:bidi="fa-IR"/>
        </w:rPr>
        <w:t>تبادلات:</w:t>
      </w:r>
      <w:r w:rsidRPr="00ED6CDA">
        <w:rPr>
          <w:rFonts w:ascii="Comic Sans MS" w:hAnsi="Comic Sans MS" w:cs="B Zar" w:hint="cs"/>
          <w:sz w:val="36"/>
          <w:szCs w:val="36"/>
          <w:rtl/>
          <w:lang w:bidi="fa-IR"/>
        </w:rPr>
        <w:t xml:space="preserve"> </w:t>
      </w:r>
      <w:r>
        <w:rPr>
          <w:rFonts w:ascii="Comic Sans MS" w:hAnsi="Comic Sans MS" w:cs="B Zar" w:hint="cs"/>
          <w:sz w:val="36"/>
          <w:szCs w:val="36"/>
          <w:rtl/>
          <w:lang w:bidi="fa-IR"/>
        </w:rPr>
        <w:t>بازارهای الکترونیکی عمودی هستند.</w:t>
      </w:r>
      <w:r w:rsidR="007F25D6" w:rsidRPr="007F25D6">
        <w:rPr>
          <w:rFonts w:hint="cs"/>
          <w:rtl/>
        </w:rPr>
        <w:t xml:space="preserve"> </w:t>
      </w:r>
      <w:r w:rsidR="007F25D6" w:rsidRPr="007F25D6">
        <w:rPr>
          <w:rFonts w:ascii="Comic Sans MS" w:hAnsi="Comic Sans MS" w:cs="B Zar" w:hint="cs"/>
          <w:sz w:val="36"/>
          <w:szCs w:val="36"/>
          <w:rtl/>
          <w:lang w:bidi="fa-IR"/>
        </w:rPr>
        <w:t>برای</w:t>
      </w:r>
      <w:r w:rsidR="007F25D6" w:rsidRPr="007F25D6">
        <w:rPr>
          <w:rFonts w:ascii="Comic Sans MS" w:hAnsi="Comic Sans MS" w:cs="B Zar"/>
          <w:sz w:val="36"/>
          <w:szCs w:val="36"/>
          <w:rtl/>
          <w:lang w:bidi="fa-IR"/>
        </w:rPr>
        <w:t xml:space="preserve"> </w:t>
      </w:r>
      <w:r w:rsidR="007F25D6" w:rsidRPr="007F25D6">
        <w:rPr>
          <w:rFonts w:ascii="Comic Sans MS" w:hAnsi="Comic Sans MS" w:cs="B Zar" w:hint="cs"/>
          <w:sz w:val="36"/>
          <w:szCs w:val="36"/>
          <w:rtl/>
          <w:lang w:bidi="fa-IR"/>
        </w:rPr>
        <w:t>منبع</w:t>
      </w:r>
      <w:r w:rsidR="007F25D6" w:rsidRPr="007F25D6">
        <w:rPr>
          <w:rFonts w:ascii="Comic Sans MS" w:hAnsi="Comic Sans MS" w:cs="B Zar"/>
          <w:sz w:val="36"/>
          <w:szCs w:val="36"/>
          <w:rtl/>
          <w:lang w:bidi="fa-IR"/>
        </w:rPr>
        <w:t xml:space="preserve"> </w:t>
      </w:r>
      <w:r w:rsidR="007F25D6" w:rsidRPr="007F25D6">
        <w:rPr>
          <w:rFonts w:ascii="Comic Sans MS" w:hAnsi="Comic Sans MS" w:cs="B Zar" w:hint="cs"/>
          <w:sz w:val="36"/>
          <w:szCs w:val="36"/>
          <w:rtl/>
          <w:lang w:bidi="fa-IR"/>
        </w:rPr>
        <w:t>یابی</w:t>
      </w:r>
      <w:r w:rsidR="007F25D6" w:rsidRPr="007F25D6">
        <w:rPr>
          <w:rFonts w:ascii="Comic Sans MS" w:hAnsi="Comic Sans MS" w:cs="B Zar"/>
          <w:sz w:val="36"/>
          <w:szCs w:val="36"/>
          <w:rtl/>
          <w:lang w:bidi="fa-IR"/>
        </w:rPr>
        <w:t xml:space="preserve"> </w:t>
      </w:r>
      <w:r w:rsidR="007F25D6" w:rsidRPr="007F25D6">
        <w:rPr>
          <w:rFonts w:ascii="Comic Sans MS" w:hAnsi="Comic Sans MS" w:cs="B Zar" w:hint="cs"/>
          <w:sz w:val="36"/>
          <w:szCs w:val="36"/>
          <w:rtl/>
          <w:lang w:bidi="fa-IR"/>
        </w:rPr>
        <w:t>بلادرنگ</w:t>
      </w:r>
      <w:r w:rsidR="007F25D6">
        <w:rPr>
          <w:rFonts w:ascii="Comic Sans MS" w:hAnsi="Comic Sans MS" w:cs="B Zar" w:hint="cs"/>
          <w:sz w:val="36"/>
          <w:szCs w:val="36"/>
          <w:rtl/>
          <w:lang w:bidi="fa-IR"/>
        </w:rPr>
        <w:t>. با تبادلات سنتی تر کالاها سر و کار دارند.اصولا برای فروش محصولاتی که نهایی نشده اند(محصولات خام). مانند فولاد ومس.</w:t>
      </w:r>
    </w:p>
    <w:p w:rsidR="00C864FE" w:rsidRDefault="009A07A3" w:rsidP="003062EF">
      <w:pPr>
        <w:bidi/>
        <w:jc w:val="both"/>
        <w:rPr>
          <w:rFonts w:ascii="Comic Sans MS" w:hAnsi="Comic Sans MS" w:cs="B Zar"/>
          <w:b/>
          <w:bCs/>
          <w:sz w:val="36"/>
          <w:szCs w:val="36"/>
          <w:rtl/>
          <w:lang w:bidi="fa-IR"/>
        </w:rPr>
      </w:pPr>
      <w:r w:rsidRPr="009A07A3">
        <w:rPr>
          <w:rFonts w:ascii="Comic Sans MS" w:hAnsi="Comic Sans MS" w:cs="B Zar" w:hint="cs"/>
          <w:b/>
          <w:bCs/>
          <w:sz w:val="36"/>
          <w:szCs w:val="36"/>
          <w:rtl/>
          <w:lang w:bidi="fa-IR"/>
        </w:rPr>
        <w:t xml:space="preserve">طبقه بندی بازارهای الکترونیکی </w:t>
      </w:r>
      <w:r w:rsidRPr="009A07A3">
        <w:rPr>
          <w:rFonts w:ascii="Comic Sans MS" w:hAnsi="Comic Sans MS" w:cs="B Zar"/>
          <w:b/>
          <w:bCs/>
          <w:sz w:val="36"/>
          <w:szCs w:val="36"/>
          <w:lang w:bidi="fa-IR"/>
        </w:rPr>
        <w:t xml:space="preserve">B2B </w:t>
      </w:r>
      <w:r w:rsidRPr="009A07A3">
        <w:rPr>
          <w:rFonts w:ascii="Comic Sans MS" w:hAnsi="Comic Sans MS" w:cs="B Zar" w:hint="cs"/>
          <w:b/>
          <w:bCs/>
          <w:sz w:val="36"/>
          <w:szCs w:val="36"/>
          <w:rtl/>
          <w:lang w:bidi="fa-IR"/>
        </w:rPr>
        <w:t xml:space="preserve"> بر </w:t>
      </w:r>
      <w:r w:rsidR="003062EF">
        <w:rPr>
          <w:rFonts w:ascii="Comic Sans MS" w:hAnsi="Comic Sans MS" w:cs="B Zar" w:hint="cs"/>
          <w:b/>
          <w:bCs/>
          <w:sz w:val="36"/>
          <w:szCs w:val="36"/>
          <w:rtl/>
          <w:lang w:bidi="fa-IR"/>
        </w:rPr>
        <w:t>اساس میزان آزادی آن ها</w:t>
      </w:r>
    </w:p>
    <w:p w:rsidR="009A07A3" w:rsidRDefault="003062EF" w:rsidP="003062EF">
      <w:pPr>
        <w:bidi/>
        <w:jc w:val="both"/>
        <w:rPr>
          <w:rFonts w:ascii="Comic Sans MS" w:hAnsi="Comic Sans MS" w:cs="B Zar"/>
          <w:sz w:val="36"/>
          <w:szCs w:val="36"/>
          <w:rtl/>
          <w:lang w:bidi="fa-IR"/>
        </w:rPr>
      </w:pPr>
      <w:r>
        <w:rPr>
          <w:rFonts w:ascii="Comic Sans MS" w:hAnsi="Comic Sans MS" w:cs="B Zar" w:hint="cs"/>
          <w:sz w:val="36"/>
          <w:szCs w:val="36"/>
          <w:rtl/>
          <w:lang w:bidi="fa-IR"/>
        </w:rPr>
        <w:t>این طبقه بندی بر میزان آزادی بازارهای الکترونیکی</w:t>
      </w:r>
      <w:r>
        <w:rPr>
          <w:rFonts w:ascii="Comic Sans MS" w:hAnsi="Comic Sans MS" w:cs="B Zar"/>
          <w:sz w:val="36"/>
          <w:szCs w:val="36"/>
          <w:lang w:bidi="fa-IR"/>
        </w:rPr>
        <w:t xml:space="preserve">B2B </w:t>
      </w:r>
      <w:r>
        <w:rPr>
          <w:rFonts w:ascii="Comic Sans MS" w:hAnsi="Comic Sans MS" w:cs="B Zar" w:hint="cs"/>
          <w:sz w:val="36"/>
          <w:szCs w:val="36"/>
          <w:rtl/>
          <w:lang w:bidi="fa-IR"/>
        </w:rPr>
        <w:t xml:space="preserve"> تمرکز دارد.</w:t>
      </w:r>
    </w:p>
    <w:p w:rsidR="003062EF" w:rsidRPr="003062EF" w:rsidRDefault="003062EF" w:rsidP="00F66578">
      <w:pPr>
        <w:bidi/>
        <w:jc w:val="both"/>
        <w:rPr>
          <w:rFonts w:ascii="Comic Sans MS" w:hAnsi="Comic Sans MS" w:cs="B Zar"/>
          <w:sz w:val="36"/>
          <w:szCs w:val="36"/>
          <w:rtl/>
          <w:lang w:bidi="fa-IR"/>
        </w:rPr>
      </w:pPr>
      <w:r>
        <w:rPr>
          <w:rFonts w:ascii="Comic Sans MS" w:hAnsi="Comic Sans MS" w:cs="B Zar" w:hint="cs"/>
          <w:sz w:val="36"/>
          <w:szCs w:val="36"/>
          <w:rtl/>
          <w:lang w:bidi="fa-IR"/>
        </w:rPr>
        <w:t>بر اساس این تمایز سه نوع بازار الکترونیکی وجود دارد:</w:t>
      </w:r>
    </w:p>
    <w:p w:rsidR="003062EF" w:rsidRPr="00F66578" w:rsidRDefault="003062EF" w:rsidP="00F66578">
      <w:pPr>
        <w:pStyle w:val="ListParagraph"/>
        <w:numPr>
          <w:ilvl w:val="0"/>
          <w:numId w:val="20"/>
        </w:numPr>
        <w:bidi/>
        <w:jc w:val="both"/>
        <w:rPr>
          <w:rFonts w:ascii="Comic Sans MS" w:hAnsi="Comic Sans MS" w:cs="B Zar"/>
          <w:sz w:val="36"/>
          <w:szCs w:val="36"/>
          <w:lang w:bidi="fa-IR"/>
        </w:rPr>
      </w:pPr>
      <w:r w:rsidRPr="00F66578">
        <w:rPr>
          <w:rFonts w:ascii="Comic Sans MS" w:hAnsi="Comic Sans MS" w:cs="B Zar" w:hint="cs"/>
          <w:sz w:val="36"/>
          <w:szCs w:val="36"/>
          <w:rtl/>
          <w:lang w:bidi="fa-IR"/>
        </w:rPr>
        <w:t>بازار الکترونیکی عمومی: به طور کلی توسط یک ارائه دهنده شخص ثالث مالکیت و اداره می شوند</w:t>
      </w:r>
      <w:r w:rsidR="00225647" w:rsidRPr="00F66578">
        <w:rPr>
          <w:rFonts w:ascii="Comic Sans MS" w:hAnsi="Comic Sans MS" w:cs="B Zar" w:hint="cs"/>
          <w:sz w:val="36"/>
          <w:szCs w:val="36"/>
          <w:rtl/>
          <w:lang w:bidi="fa-IR"/>
        </w:rPr>
        <w:t xml:space="preserve"> </w:t>
      </w:r>
      <w:r w:rsidRPr="00F66578">
        <w:rPr>
          <w:rFonts w:ascii="Comic Sans MS" w:hAnsi="Comic Sans MS" w:cs="B Zar" w:hint="cs"/>
          <w:sz w:val="36"/>
          <w:szCs w:val="36"/>
          <w:rtl/>
          <w:lang w:bidi="fa-IR"/>
        </w:rPr>
        <w:t>.</w:t>
      </w:r>
      <w:r w:rsidR="00225647" w:rsidRPr="00F66578">
        <w:rPr>
          <w:rFonts w:ascii="Comic Sans MS" w:hAnsi="Comic Sans MS" w:cs="B Zar" w:hint="cs"/>
          <w:sz w:val="36"/>
          <w:szCs w:val="36"/>
          <w:rtl/>
          <w:lang w:bidi="fa-IR"/>
        </w:rPr>
        <w:t xml:space="preserve"> </w:t>
      </w:r>
      <w:r w:rsidRPr="00F66578">
        <w:rPr>
          <w:rFonts w:ascii="Comic Sans MS" w:hAnsi="Comic Sans MS" w:cs="B Zar" w:hint="cs"/>
          <w:sz w:val="36"/>
          <w:szCs w:val="36"/>
          <w:rtl/>
          <w:lang w:bidi="fa-IR"/>
        </w:rPr>
        <w:t>چون ورود و خروج به بازارهای عمومی آسان است</w:t>
      </w:r>
      <w:r w:rsidR="00225647" w:rsidRPr="00F66578">
        <w:rPr>
          <w:rFonts w:ascii="Comic Sans MS" w:hAnsi="Comic Sans MS" w:cs="B Zar" w:hint="cs"/>
          <w:sz w:val="36"/>
          <w:szCs w:val="36"/>
          <w:rtl/>
          <w:lang w:bidi="fa-IR"/>
        </w:rPr>
        <w:t xml:space="preserve"> </w:t>
      </w:r>
      <w:r w:rsidRPr="00F66578">
        <w:rPr>
          <w:rFonts w:ascii="Comic Sans MS" w:hAnsi="Comic Sans MS" w:cs="B Zar" w:hint="cs"/>
          <w:sz w:val="36"/>
          <w:szCs w:val="36"/>
          <w:rtl/>
          <w:lang w:bidi="fa-IR"/>
        </w:rPr>
        <w:t>،</w:t>
      </w:r>
      <w:r w:rsidR="00225647" w:rsidRPr="00F66578">
        <w:rPr>
          <w:rFonts w:ascii="Comic Sans MS" w:hAnsi="Comic Sans MS" w:cs="B Zar" w:hint="cs"/>
          <w:sz w:val="36"/>
          <w:szCs w:val="36"/>
          <w:rtl/>
          <w:lang w:bidi="fa-IR"/>
        </w:rPr>
        <w:t xml:space="preserve"> </w:t>
      </w:r>
      <w:r w:rsidRPr="00F66578">
        <w:rPr>
          <w:rFonts w:ascii="Comic Sans MS" w:hAnsi="Comic Sans MS" w:cs="B Zar" w:hint="cs"/>
          <w:sz w:val="36"/>
          <w:szCs w:val="36"/>
          <w:rtl/>
          <w:lang w:bidi="fa-IR"/>
        </w:rPr>
        <w:t xml:space="preserve">فرآیند کسب وکار استاندارد و غیر </w:t>
      </w:r>
      <w:r w:rsidR="00225647" w:rsidRPr="00F66578">
        <w:rPr>
          <w:rFonts w:ascii="Comic Sans MS" w:hAnsi="Comic Sans MS" w:cs="B Zar" w:hint="cs"/>
          <w:sz w:val="36"/>
          <w:szCs w:val="36"/>
          <w:rtl/>
          <w:lang w:bidi="fa-IR"/>
        </w:rPr>
        <w:t>اختصاصی هستند.</w:t>
      </w:r>
    </w:p>
    <w:p w:rsidR="005A638B" w:rsidRPr="00F66578" w:rsidRDefault="00481ACD" w:rsidP="00F66578">
      <w:pPr>
        <w:pStyle w:val="ListParagraph"/>
        <w:numPr>
          <w:ilvl w:val="0"/>
          <w:numId w:val="20"/>
        </w:numPr>
        <w:bidi/>
        <w:jc w:val="both"/>
        <w:rPr>
          <w:rFonts w:ascii="Comic Sans MS" w:hAnsi="Comic Sans MS" w:cs="B Zar"/>
          <w:sz w:val="36"/>
          <w:szCs w:val="36"/>
          <w:lang w:bidi="fa-IR"/>
        </w:rPr>
      </w:pPr>
      <w:r w:rsidRPr="00F66578">
        <w:rPr>
          <w:rFonts w:ascii="Comic Sans MS" w:hAnsi="Comic Sans MS" w:cs="B Zar" w:hint="cs"/>
          <w:sz w:val="36"/>
          <w:szCs w:val="36"/>
          <w:rtl/>
          <w:lang w:bidi="fa-IR"/>
        </w:rPr>
        <w:lastRenderedPageBreak/>
        <w:t xml:space="preserve">ائتلاف چند شرکت (کنسرسیوم): صاحبان و گردانندگان آن ها شرکت های شرکت کننده در مبادلات </w:t>
      </w:r>
      <w:r w:rsidRPr="00F66578">
        <w:rPr>
          <w:rFonts w:ascii="Comic Sans MS" w:hAnsi="Comic Sans MS" w:cs="B Zar"/>
          <w:sz w:val="36"/>
          <w:szCs w:val="36"/>
          <w:lang w:bidi="fa-IR"/>
        </w:rPr>
        <w:t>online B2B</w:t>
      </w:r>
      <w:r w:rsidRPr="00F66578">
        <w:rPr>
          <w:rFonts w:ascii="Comic Sans MS" w:hAnsi="Comic Sans MS" w:cs="B Zar" w:hint="cs"/>
          <w:sz w:val="36"/>
          <w:szCs w:val="36"/>
          <w:rtl/>
          <w:lang w:bidi="fa-IR"/>
        </w:rPr>
        <w:t xml:space="preserve"> می باشند. فقط سرمایه گذاران و شرکای تجاری منتخب حق استفاده دارند.</w:t>
      </w:r>
    </w:p>
    <w:p w:rsidR="00481ACD" w:rsidRPr="00F66578" w:rsidRDefault="00481ACD" w:rsidP="00F66578">
      <w:pPr>
        <w:pStyle w:val="ListParagraph"/>
        <w:numPr>
          <w:ilvl w:val="0"/>
          <w:numId w:val="20"/>
        </w:numPr>
        <w:bidi/>
        <w:spacing w:line="256" w:lineRule="auto"/>
        <w:jc w:val="both"/>
        <w:rPr>
          <w:rFonts w:ascii="Comic Sans MS" w:hAnsi="Comic Sans MS" w:cs="B Zar"/>
          <w:sz w:val="36"/>
          <w:szCs w:val="36"/>
          <w:lang w:bidi="fa-IR"/>
        </w:rPr>
      </w:pPr>
      <w:r w:rsidRPr="00F66578">
        <w:rPr>
          <w:rFonts w:ascii="Comic Sans MS" w:hAnsi="Comic Sans MS" w:cs="B Zar" w:hint="cs"/>
          <w:sz w:val="36"/>
          <w:szCs w:val="36"/>
          <w:rtl/>
          <w:lang w:bidi="fa-IR"/>
        </w:rPr>
        <w:t xml:space="preserve">بازارهای مبادله ای خصوصی: </w:t>
      </w:r>
      <w:r w:rsidR="00665E07" w:rsidRPr="00F66578">
        <w:rPr>
          <w:rFonts w:ascii="Comic Sans MS" w:hAnsi="Comic Sans MS" w:cs="B Zar" w:hint="cs"/>
          <w:sz w:val="36"/>
          <w:szCs w:val="36"/>
          <w:rtl/>
          <w:lang w:bidi="fa-IR"/>
        </w:rPr>
        <w:t>توسط یک شرکت اداره می شوندکه می خواهد فعالیت های منبع یابیش را با استفاده از ارتباط نزدیک تامین کنندگان با فرآیند شغلی خود بهینه کند.</w:t>
      </w:r>
      <w:r w:rsidR="001F1400" w:rsidRPr="00F66578">
        <w:rPr>
          <w:rFonts w:ascii="Comic Sans MS" w:hAnsi="Comic Sans MS" w:cs="B Zar" w:hint="cs"/>
          <w:sz w:val="36"/>
          <w:szCs w:val="36"/>
          <w:rtl/>
          <w:lang w:bidi="fa-IR"/>
        </w:rPr>
        <w:t xml:space="preserve">گرداننده بازار مبادله ای خصوصی تامین کنندگان منتخب را دعوت می کند تا در مبادله خصوصی شرکت کنند و اطلاعات مفصلی درباره مثلا پیش بینی  های فروش یا آمار تولید به آن ها می دهد.در عوض، این کار به تامین کننده کمک می کند تا زنجیره تامینش را بهینه سازد. مانند </w:t>
      </w:r>
      <w:r w:rsidRPr="00F66578">
        <w:rPr>
          <w:rFonts w:ascii="Comic Sans MS" w:hAnsi="Comic Sans MS" w:cs="B Zar" w:hint="cs"/>
          <w:sz w:val="36"/>
          <w:szCs w:val="36"/>
          <w:rtl/>
          <w:lang w:bidi="fa-IR"/>
        </w:rPr>
        <w:t xml:space="preserve"> </w:t>
      </w:r>
      <w:r w:rsidR="001F1400" w:rsidRPr="00F66578">
        <w:rPr>
          <w:rFonts w:ascii="Comic Sans MS" w:hAnsi="Comic Sans MS" w:cs="B Zar" w:hint="cs"/>
          <w:sz w:val="36"/>
          <w:szCs w:val="36"/>
          <w:rtl/>
          <w:lang w:bidi="fa-IR"/>
        </w:rPr>
        <w:t xml:space="preserve">مبادله </w:t>
      </w:r>
      <w:r w:rsidR="001F1400" w:rsidRPr="00F66578">
        <w:rPr>
          <w:rFonts w:ascii="Comic Sans MS" w:hAnsi="Comic Sans MS" w:cs="B Zar"/>
          <w:sz w:val="36"/>
          <w:szCs w:val="36"/>
          <w:lang w:bidi="fa-IR"/>
        </w:rPr>
        <w:t>Dell</w:t>
      </w:r>
      <w:r w:rsidR="001F1400" w:rsidRPr="00F66578">
        <w:rPr>
          <w:rFonts w:ascii="Comic Sans MS" w:hAnsi="Comic Sans MS" w:cs="B Zar" w:hint="cs"/>
          <w:sz w:val="36"/>
          <w:szCs w:val="36"/>
          <w:rtl/>
          <w:lang w:bidi="fa-IR"/>
        </w:rPr>
        <w:t xml:space="preserve"> با تامین کنندگانش.</w:t>
      </w:r>
    </w:p>
    <w:p w:rsidR="007947FB" w:rsidRDefault="007947FB" w:rsidP="00F66578">
      <w:pPr>
        <w:pStyle w:val="ListParagraph"/>
        <w:bidi/>
        <w:spacing w:line="256" w:lineRule="auto"/>
        <w:rPr>
          <w:rFonts w:ascii="Comic Sans MS" w:hAnsi="Comic Sans MS" w:cs="B Zar"/>
          <w:sz w:val="36"/>
          <w:szCs w:val="36"/>
          <w:lang w:bidi="fa-IR"/>
        </w:rPr>
      </w:pPr>
      <w:r>
        <w:rPr>
          <w:rFonts w:ascii="Comic Sans MS" w:hAnsi="Comic Sans MS" w:cs="B Zar" w:hint="cs"/>
          <w:noProof/>
          <w:sz w:val="36"/>
          <w:szCs w:val="36"/>
        </w:rPr>
        <w:lastRenderedPageBreak/>
        <w:drawing>
          <wp:inline distT="0" distB="0" distL="0" distR="0">
            <wp:extent cx="5335814" cy="3295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_2016-11-19_22-53-22.jpg"/>
                    <pic:cNvPicPr/>
                  </pic:nvPicPr>
                  <pic:blipFill>
                    <a:blip r:embed="rId8">
                      <a:extLst>
                        <a:ext uri="{28A0092B-C50C-407E-A947-70E740481C1C}">
                          <a14:useLocalDpi xmlns:a14="http://schemas.microsoft.com/office/drawing/2010/main" val="0"/>
                        </a:ext>
                      </a:extLst>
                    </a:blip>
                    <a:stretch>
                      <a:fillRect/>
                    </a:stretch>
                  </pic:blipFill>
                  <pic:spPr>
                    <a:xfrm>
                      <a:off x="0" y="0"/>
                      <a:ext cx="5351635" cy="3305422"/>
                    </a:xfrm>
                    <a:prstGeom prst="rect">
                      <a:avLst/>
                    </a:prstGeom>
                  </pic:spPr>
                </pic:pic>
              </a:graphicData>
            </a:graphic>
          </wp:inline>
        </w:drawing>
      </w:r>
    </w:p>
    <w:p w:rsidR="00F66578" w:rsidRDefault="00F66578" w:rsidP="001F1400">
      <w:pPr>
        <w:bidi/>
        <w:jc w:val="both"/>
        <w:rPr>
          <w:rFonts w:ascii="Comic Sans MS" w:hAnsi="Comic Sans MS" w:cs="B Zar"/>
          <w:b/>
          <w:bCs/>
          <w:sz w:val="36"/>
          <w:szCs w:val="36"/>
          <w:rtl/>
          <w:lang w:bidi="fa-IR"/>
        </w:rPr>
      </w:pPr>
    </w:p>
    <w:p w:rsidR="001F1400" w:rsidRDefault="001F1400" w:rsidP="00F66578">
      <w:pPr>
        <w:bidi/>
        <w:jc w:val="both"/>
        <w:rPr>
          <w:rFonts w:ascii="Comic Sans MS" w:hAnsi="Comic Sans MS" w:cs="B Zar"/>
          <w:b/>
          <w:bCs/>
          <w:sz w:val="36"/>
          <w:szCs w:val="36"/>
          <w:rtl/>
          <w:lang w:bidi="fa-IR"/>
        </w:rPr>
      </w:pPr>
      <w:r>
        <w:rPr>
          <w:rFonts w:ascii="Comic Sans MS" w:hAnsi="Comic Sans MS" w:cs="B Zar" w:hint="cs"/>
          <w:b/>
          <w:bCs/>
          <w:sz w:val="36"/>
          <w:szCs w:val="36"/>
          <w:rtl/>
          <w:lang w:bidi="fa-IR"/>
        </w:rPr>
        <w:t>هدف گیری بازار در کسب و کار الکترونیکی:</w:t>
      </w:r>
    </w:p>
    <w:p w:rsidR="008D05AD" w:rsidRPr="00C962A7" w:rsidRDefault="008D05AD" w:rsidP="000D069E">
      <w:pPr>
        <w:pStyle w:val="ListParagraph"/>
        <w:numPr>
          <w:ilvl w:val="0"/>
          <w:numId w:val="19"/>
        </w:numPr>
        <w:bidi/>
        <w:ind w:left="713" w:hanging="425"/>
        <w:jc w:val="both"/>
        <w:rPr>
          <w:rFonts w:ascii="Comic Sans MS" w:hAnsi="Comic Sans MS" w:cs="B Zar"/>
          <w:b/>
          <w:bCs/>
          <w:sz w:val="36"/>
          <w:szCs w:val="36"/>
          <w:lang w:bidi="fa-IR"/>
        </w:rPr>
      </w:pPr>
      <w:r>
        <w:rPr>
          <w:rFonts w:ascii="Comic Sans MS" w:hAnsi="Comic Sans MS" w:cs="B Zar" w:hint="cs"/>
          <w:sz w:val="36"/>
          <w:szCs w:val="36"/>
          <w:rtl/>
          <w:lang w:bidi="fa-IR"/>
        </w:rPr>
        <w:t xml:space="preserve">تمرکز روی یک بخش: ارائه دهندگان برتر،مثل </w:t>
      </w:r>
      <w:r>
        <w:rPr>
          <w:rFonts w:ascii="Comic Sans MS" w:hAnsi="Comic Sans MS" w:cs="B Zar"/>
          <w:sz w:val="36"/>
          <w:szCs w:val="36"/>
          <w:lang w:bidi="fa-IR"/>
        </w:rPr>
        <w:t>Ducati</w:t>
      </w:r>
      <w:r>
        <w:rPr>
          <w:rFonts w:ascii="Comic Sans MS" w:hAnsi="Comic Sans MS" w:cs="B Zar" w:hint="cs"/>
          <w:sz w:val="36"/>
          <w:szCs w:val="36"/>
          <w:rtl/>
          <w:lang w:bidi="fa-IR"/>
        </w:rPr>
        <w:t xml:space="preserve">، که متخصص </w:t>
      </w:r>
      <w:r w:rsidR="00141039">
        <w:rPr>
          <w:rFonts w:ascii="Comic Sans MS" w:hAnsi="Comic Sans MS" w:cs="B Zar" w:hint="cs"/>
          <w:sz w:val="36"/>
          <w:szCs w:val="36"/>
          <w:rtl/>
          <w:lang w:bidi="fa-IR"/>
        </w:rPr>
        <w:t>تولید موتورسیکلت برای بازار موتور سیکلت پردرآمد هستند، اغلب روی یک بخش بازار تمرکز می کنند.</w:t>
      </w:r>
    </w:p>
    <w:p w:rsidR="00C962A7" w:rsidRDefault="00C962A7" w:rsidP="00C962A7">
      <w:pPr>
        <w:pStyle w:val="ListParagraph"/>
        <w:bidi/>
        <w:ind w:left="713"/>
        <w:jc w:val="both"/>
        <w:rPr>
          <w:rFonts w:ascii="Comic Sans MS" w:hAnsi="Comic Sans MS" w:cs="B Zar"/>
          <w:sz w:val="36"/>
          <w:szCs w:val="36"/>
          <w:rtl/>
          <w:lang w:bidi="fa-IR"/>
        </w:rPr>
      </w:pPr>
      <w:r>
        <w:rPr>
          <w:rFonts w:ascii="Comic Sans MS" w:hAnsi="Comic Sans MS" w:cs="B Zar" w:hint="cs"/>
          <w:sz w:val="36"/>
          <w:szCs w:val="36"/>
          <w:rtl/>
          <w:lang w:bidi="fa-IR"/>
        </w:rPr>
        <w:t xml:space="preserve">مزایا: دانش عمیق تری از مشتریان بدست می آورند تا بتوانند مهارت </w:t>
      </w:r>
      <w:r w:rsidR="00B022DF">
        <w:rPr>
          <w:rFonts w:ascii="Comic Sans MS" w:hAnsi="Comic Sans MS" w:cs="B Zar" w:hint="cs"/>
          <w:sz w:val="36"/>
          <w:szCs w:val="36"/>
          <w:rtl/>
          <w:lang w:bidi="fa-IR"/>
        </w:rPr>
        <w:t>تولید تخصصی کسب کرده و نیازهای بخش ویژه مشتریانشان را دقیقا برآورده کنند.</w:t>
      </w:r>
    </w:p>
    <w:p w:rsidR="00B022DF" w:rsidRDefault="00B022DF" w:rsidP="00B022DF">
      <w:pPr>
        <w:pStyle w:val="ListParagraph"/>
        <w:bidi/>
        <w:ind w:left="713"/>
        <w:jc w:val="both"/>
        <w:rPr>
          <w:rFonts w:ascii="Comic Sans MS" w:hAnsi="Comic Sans MS" w:cs="B Zar"/>
          <w:sz w:val="36"/>
          <w:szCs w:val="36"/>
          <w:rtl/>
          <w:lang w:bidi="fa-IR"/>
        </w:rPr>
      </w:pPr>
      <w:r>
        <w:rPr>
          <w:rFonts w:ascii="Comic Sans MS" w:hAnsi="Comic Sans MS" w:cs="B Zar" w:hint="cs"/>
          <w:sz w:val="36"/>
          <w:szCs w:val="36"/>
          <w:rtl/>
          <w:lang w:bidi="fa-IR"/>
        </w:rPr>
        <w:t>معایب: رقبایی با موقعیت گسترده تر احتمالا به این بخش ویژه مشتری خدمات بیشتر یا کمتر ارائه می دهند.عیب تمرکز روی یک بخش این است که اگر بخش هدف نتواند درآمد مورد نیاز را تولید کند، کل بنگاه به خطر می افتد.</w:t>
      </w:r>
    </w:p>
    <w:p w:rsidR="000D069E" w:rsidRPr="00FD3011" w:rsidRDefault="000D069E" w:rsidP="000D069E">
      <w:pPr>
        <w:pStyle w:val="ListParagraph"/>
        <w:numPr>
          <w:ilvl w:val="0"/>
          <w:numId w:val="19"/>
        </w:numPr>
        <w:bidi/>
        <w:ind w:left="713" w:hanging="425"/>
        <w:jc w:val="both"/>
        <w:rPr>
          <w:rFonts w:ascii="Comic Sans MS" w:hAnsi="Comic Sans MS" w:cs="B Zar"/>
          <w:b/>
          <w:bCs/>
          <w:sz w:val="36"/>
          <w:szCs w:val="36"/>
          <w:lang w:bidi="fa-IR"/>
        </w:rPr>
      </w:pPr>
      <w:r>
        <w:rPr>
          <w:rFonts w:ascii="Comic Sans MS" w:hAnsi="Comic Sans MS" w:cs="B Zar" w:hint="cs"/>
          <w:sz w:val="36"/>
          <w:szCs w:val="36"/>
          <w:rtl/>
          <w:lang w:bidi="fa-IR"/>
        </w:rPr>
        <w:lastRenderedPageBreak/>
        <w:t xml:space="preserve">سفارشی سازی گزینشی: بخش های مختلف بازار را با انواع مختلف </w:t>
      </w:r>
      <w:r w:rsidR="00FD3011">
        <w:rPr>
          <w:rFonts w:ascii="Comic Sans MS" w:hAnsi="Comic Sans MS" w:cs="B Zar" w:hint="cs"/>
          <w:sz w:val="36"/>
          <w:szCs w:val="36"/>
          <w:rtl/>
          <w:lang w:bidi="fa-IR"/>
        </w:rPr>
        <w:t>محصول هدف گیری می کند. مزیت این کار پراکنده شدن ریسک کسب و کار می باشد.با این حال،بنگاه در معرض خطر از دست دادن تمرکز نیز قرار می گیرد.در نتیجه در برابر حمله رقبای متمرکزتر آسیب پذیر می شود.</w:t>
      </w:r>
    </w:p>
    <w:p w:rsidR="00FD3011" w:rsidRPr="00FD3011" w:rsidRDefault="00FD3011" w:rsidP="00FD3011">
      <w:pPr>
        <w:pStyle w:val="ListParagraph"/>
        <w:numPr>
          <w:ilvl w:val="0"/>
          <w:numId w:val="19"/>
        </w:numPr>
        <w:bidi/>
        <w:ind w:left="713" w:hanging="425"/>
        <w:jc w:val="both"/>
        <w:rPr>
          <w:rFonts w:ascii="Comic Sans MS" w:hAnsi="Comic Sans MS" w:cs="B Zar"/>
          <w:b/>
          <w:bCs/>
          <w:sz w:val="36"/>
          <w:szCs w:val="36"/>
          <w:lang w:bidi="fa-IR"/>
        </w:rPr>
      </w:pPr>
      <w:r>
        <w:rPr>
          <w:rFonts w:ascii="Comic Sans MS" w:hAnsi="Comic Sans MS" w:cs="B Zar" w:hint="cs"/>
          <w:sz w:val="36"/>
          <w:szCs w:val="36"/>
          <w:rtl/>
          <w:lang w:bidi="fa-IR"/>
        </w:rPr>
        <w:t>سفارشی سازی محصول: روی یک محصول تمرکز می کند ولی می خواهد تا حد ممکن بازار خود را گسترش دهد.</w:t>
      </w:r>
    </w:p>
    <w:p w:rsidR="00FD3011" w:rsidRPr="00D30F91" w:rsidRDefault="00FD3011" w:rsidP="00FD3011">
      <w:pPr>
        <w:pStyle w:val="ListParagraph"/>
        <w:numPr>
          <w:ilvl w:val="0"/>
          <w:numId w:val="19"/>
        </w:numPr>
        <w:bidi/>
        <w:ind w:left="713" w:hanging="425"/>
        <w:jc w:val="both"/>
        <w:rPr>
          <w:rFonts w:ascii="Comic Sans MS" w:hAnsi="Comic Sans MS" w:cs="B Zar"/>
          <w:b/>
          <w:bCs/>
          <w:sz w:val="36"/>
          <w:szCs w:val="36"/>
          <w:lang w:bidi="fa-IR"/>
        </w:rPr>
      </w:pPr>
      <w:r>
        <w:rPr>
          <w:rFonts w:ascii="Comic Sans MS" w:hAnsi="Comic Sans MS" w:cs="B Zar" w:hint="cs"/>
          <w:sz w:val="36"/>
          <w:szCs w:val="36"/>
          <w:rtl/>
          <w:lang w:bidi="fa-IR"/>
        </w:rPr>
        <w:t>سفارشی سازی</w:t>
      </w:r>
      <w:r>
        <w:rPr>
          <w:rFonts w:ascii="Comic Sans MS" w:hAnsi="Comic Sans MS" w:cs="B Zar" w:hint="cs"/>
          <w:b/>
          <w:bCs/>
          <w:sz w:val="36"/>
          <w:szCs w:val="36"/>
          <w:rtl/>
          <w:lang w:bidi="fa-IR"/>
        </w:rPr>
        <w:t xml:space="preserve"> </w:t>
      </w:r>
      <w:r>
        <w:rPr>
          <w:rFonts w:ascii="Comic Sans MS" w:hAnsi="Comic Sans MS" w:cs="B Zar" w:hint="cs"/>
          <w:sz w:val="36"/>
          <w:szCs w:val="36"/>
          <w:rtl/>
          <w:lang w:bidi="fa-IR"/>
        </w:rPr>
        <w:t xml:space="preserve">بازار: روی </w:t>
      </w:r>
      <w:r w:rsidR="00B27CCB">
        <w:rPr>
          <w:rFonts w:ascii="Comic Sans MS" w:hAnsi="Comic Sans MS" w:cs="B Zar" w:hint="cs"/>
          <w:sz w:val="36"/>
          <w:szCs w:val="36"/>
          <w:rtl/>
          <w:lang w:bidi="fa-IR"/>
        </w:rPr>
        <w:t xml:space="preserve">بخش ویژه ای از بازار تمرکز می کنند هدفشان به دست آوردن شهرت زیاد و اعتماد اعضای بخش هدف و سپس گسترش به وسیله ارائه محدوده ای از محصولات به همان بخش می باشد. مانند </w:t>
      </w:r>
      <w:r w:rsidR="00B27CCB">
        <w:rPr>
          <w:rFonts w:ascii="Comic Sans MS" w:hAnsi="Comic Sans MS" w:cs="B Zar"/>
          <w:sz w:val="36"/>
          <w:szCs w:val="36"/>
          <w:lang w:bidi="fa-IR"/>
        </w:rPr>
        <w:t xml:space="preserve">Advance Bank </w:t>
      </w:r>
      <w:r w:rsidR="00B27CCB">
        <w:rPr>
          <w:rFonts w:ascii="Comic Sans MS" w:hAnsi="Comic Sans MS" w:cs="B Zar" w:hint="cs"/>
          <w:sz w:val="36"/>
          <w:szCs w:val="36"/>
          <w:rtl/>
          <w:lang w:bidi="fa-IR"/>
        </w:rPr>
        <w:t xml:space="preserve">که روی بخش پردرآمد تمرکز کرد </w:t>
      </w:r>
      <w:r w:rsidR="00365DC3">
        <w:rPr>
          <w:rFonts w:ascii="Comic Sans MS" w:hAnsi="Comic Sans MS" w:cs="B Zar" w:hint="cs"/>
          <w:sz w:val="36"/>
          <w:szCs w:val="36"/>
          <w:rtl/>
          <w:lang w:bidi="fa-IR"/>
        </w:rPr>
        <w:t>که بعد ها بتواند محصولات بیمه راه اندازی کند.</w:t>
      </w:r>
    </w:p>
    <w:p w:rsidR="00D30F91" w:rsidRPr="008D05AD" w:rsidRDefault="00D30F91" w:rsidP="00D30F91">
      <w:pPr>
        <w:pStyle w:val="ListParagraph"/>
        <w:numPr>
          <w:ilvl w:val="0"/>
          <w:numId w:val="19"/>
        </w:numPr>
        <w:bidi/>
        <w:ind w:left="713" w:hanging="425"/>
        <w:jc w:val="both"/>
        <w:rPr>
          <w:rFonts w:ascii="Comic Sans MS" w:hAnsi="Comic Sans MS" w:cs="B Zar"/>
          <w:b/>
          <w:bCs/>
          <w:sz w:val="36"/>
          <w:szCs w:val="36"/>
          <w:lang w:bidi="fa-IR"/>
        </w:rPr>
      </w:pPr>
      <w:r>
        <w:rPr>
          <w:rFonts w:ascii="Comic Sans MS" w:hAnsi="Comic Sans MS" w:cs="B Zar" w:hint="cs"/>
          <w:sz w:val="36"/>
          <w:szCs w:val="36"/>
          <w:rtl/>
          <w:lang w:bidi="fa-IR"/>
        </w:rPr>
        <w:t xml:space="preserve">پوشش کامل بازار: بنگاه هایی که تلاش می کنند پوشش کامل بازار را بدست آورند.قصد دارند گستره متنوعی از انواع محصولات را به کل طیف بخش های هدف بفروشند. مانند </w:t>
      </w:r>
      <w:r>
        <w:rPr>
          <w:rFonts w:ascii="Comic Sans MS" w:hAnsi="Comic Sans MS" w:cs="B Zar"/>
          <w:sz w:val="36"/>
          <w:szCs w:val="36"/>
          <w:lang w:bidi="fa-IR"/>
        </w:rPr>
        <w:t>Amazon.com</w:t>
      </w:r>
      <w:r>
        <w:rPr>
          <w:rFonts w:ascii="Comic Sans MS" w:hAnsi="Comic Sans MS" w:cs="B Zar" w:hint="cs"/>
          <w:sz w:val="36"/>
          <w:szCs w:val="36"/>
          <w:rtl/>
          <w:lang w:bidi="fa-IR"/>
        </w:rPr>
        <w:t xml:space="preserve"> که با فروش کتاب های جدید کارش شروع کرد. بعدها  کتاب های دست دوم و انواع اسباب بازی کودک را اضافه کرد.</w:t>
      </w:r>
    </w:p>
    <w:p w:rsidR="00167E13" w:rsidRDefault="00167E13" w:rsidP="00167E13">
      <w:pPr>
        <w:bidi/>
        <w:ind w:right="142"/>
        <w:rPr>
          <w:rFonts w:ascii="Comic Sans MS" w:hAnsi="Comic Sans MS" w:cs="2  Zar"/>
          <w:sz w:val="36"/>
          <w:szCs w:val="36"/>
          <w:rtl/>
          <w:lang w:bidi="fa-IR"/>
        </w:rPr>
      </w:pPr>
      <w:r>
        <w:rPr>
          <w:rFonts w:ascii="Comic Sans MS" w:hAnsi="Comic Sans MS" w:cs="2  Zar"/>
          <w:sz w:val="36"/>
          <w:szCs w:val="36"/>
          <w:lang w:bidi="fa-IR"/>
        </w:rPr>
        <w:t xml:space="preserve">Dell </w:t>
      </w:r>
      <w:r>
        <w:rPr>
          <w:rFonts w:ascii="Comic Sans MS" w:hAnsi="Comic Sans MS" w:cs="2  Zar" w:hint="cs"/>
          <w:sz w:val="36"/>
          <w:szCs w:val="36"/>
          <w:rtl/>
          <w:lang w:bidi="fa-IR"/>
        </w:rPr>
        <w:t xml:space="preserve">  نیز به سمت پوشش کامل بازار حرکت کرد.کارش را به عنوان تولید کننده متخصص رایانه شخصی شروع کرد و بعد تجهیزات جانبی مثل چاپگر را هم اضافه کرد.اکنون با اضافه </w:t>
      </w:r>
      <w:r>
        <w:rPr>
          <w:rFonts w:ascii="Comic Sans MS" w:hAnsi="Comic Sans MS" w:cs="2  Zar" w:hint="cs"/>
          <w:sz w:val="36"/>
          <w:szCs w:val="36"/>
          <w:rtl/>
          <w:lang w:bidi="fa-IR"/>
        </w:rPr>
        <w:lastRenderedPageBreak/>
        <w:t xml:space="preserve">کردن محصولاتی مانند سیستم های </w:t>
      </w:r>
      <w:r>
        <w:rPr>
          <w:rFonts w:ascii="Comic Sans MS" w:hAnsi="Comic Sans MS" w:cs="2  Zar"/>
          <w:sz w:val="36"/>
          <w:szCs w:val="36"/>
          <w:lang w:bidi="fa-IR"/>
        </w:rPr>
        <w:t>hifi</w:t>
      </w:r>
      <w:r>
        <w:rPr>
          <w:rFonts w:ascii="Comic Sans MS" w:hAnsi="Comic Sans MS" w:cs="2  Zar" w:hint="cs"/>
          <w:sz w:val="36"/>
          <w:szCs w:val="36"/>
          <w:rtl/>
          <w:lang w:bidi="fa-IR"/>
        </w:rPr>
        <w:t xml:space="preserve"> محدوده خود را گسترش داده است. </w:t>
      </w:r>
    </w:p>
    <w:p w:rsidR="00ED6CDA" w:rsidRDefault="00ED6CDA" w:rsidP="00167E13">
      <w:pPr>
        <w:tabs>
          <w:tab w:val="left" w:pos="2445"/>
        </w:tabs>
        <w:bidi/>
        <w:rPr>
          <w:rFonts w:ascii="Comic Sans MS" w:hAnsi="Comic Sans MS" w:cs="2  Zar"/>
          <w:sz w:val="36"/>
          <w:szCs w:val="36"/>
          <w:lang w:bidi="fa-IR"/>
        </w:rPr>
      </w:pPr>
      <w:r>
        <w:rPr>
          <w:rFonts w:ascii="Comic Sans MS" w:hAnsi="Comic Sans MS" w:cs="2  Zar"/>
          <w:sz w:val="36"/>
          <w:szCs w:val="36"/>
          <w:lang w:bidi="fa-IR"/>
        </w:rPr>
        <w:tab/>
      </w:r>
    </w:p>
    <w:sectPr w:rsidR="00ED6CDA" w:rsidSect="00DE3716">
      <w:headerReference w:type="even" r:id="rId9"/>
      <w:headerReference w:type="default" r:id="rId10"/>
      <w:footerReference w:type="default" r:id="rId11"/>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ECD" w:rsidRDefault="00A13ECD" w:rsidP="00B337ED">
      <w:pPr>
        <w:spacing w:after="0" w:line="240" w:lineRule="auto"/>
      </w:pPr>
      <w:r>
        <w:separator/>
      </w:r>
    </w:p>
  </w:endnote>
  <w:endnote w:type="continuationSeparator" w:id="0">
    <w:p w:rsidR="00A13ECD" w:rsidRDefault="00A13ECD" w:rsidP="00B33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 Zar">
    <w:altName w:val="Courier New"/>
    <w:charset w:val="B2"/>
    <w:family w:val="auto"/>
    <w:pitch w:val="variable"/>
    <w:sig w:usb0="00002000" w:usb1="80000000" w:usb2="00000008" w:usb3="00000000" w:csb0="00000040" w:csb1="00000000"/>
  </w:font>
  <w:font w:name="2  Zar">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461634"/>
      <w:docPartObj>
        <w:docPartGallery w:val="Page Numbers (Bottom of Page)"/>
        <w:docPartUnique/>
      </w:docPartObj>
    </w:sdtPr>
    <w:sdtEndPr>
      <w:rPr>
        <w:noProof/>
      </w:rPr>
    </w:sdtEndPr>
    <w:sdtContent>
      <w:p w:rsidR="00DE3716" w:rsidRDefault="00DE3716">
        <w:pPr>
          <w:pStyle w:val="Footer"/>
          <w:jc w:val="center"/>
        </w:pPr>
        <w:r>
          <w:fldChar w:fldCharType="begin"/>
        </w:r>
        <w:r>
          <w:instrText xml:space="preserve"> PAGE   \* MERGEFORMAT </w:instrText>
        </w:r>
        <w:r>
          <w:fldChar w:fldCharType="separate"/>
        </w:r>
        <w:r w:rsidR="004438F8">
          <w:rPr>
            <w:noProof/>
          </w:rPr>
          <w:t>5</w:t>
        </w:r>
        <w:r>
          <w:rPr>
            <w:noProof/>
          </w:rPr>
          <w:fldChar w:fldCharType="end"/>
        </w:r>
      </w:p>
    </w:sdtContent>
  </w:sdt>
  <w:p w:rsidR="00B337ED" w:rsidRDefault="00B337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ECD" w:rsidRDefault="00A13ECD" w:rsidP="00B337ED">
      <w:pPr>
        <w:spacing w:after="0" w:line="240" w:lineRule="auto"/>
      </w:pPr>
      <w:r>
        <w:separator/>
      </w:r>
    </w:p>
  </w:footnote>
  <w:footnote w:type="continuationSeparator" w:id="0">
    <w:p w:rsidR="00A13ECD" w:rsidRDefault="00A13ECD" w:rsidP="00B337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7ED" w:rsidRPr="00B337ED" w:rsidRDefault="00B337ED" w:rsidP="00B337ED">
    <w:pPr>
      <w:pStyle w:val="Header"/>
      <w:jc w:val="right"/>
      <w:rPr>
        <w:rFonts w:cs="2  Zar"/>
        <w:sz w:val="36"/>
        <w:szCs w:val="36"/>
        <w:lang w:bidi="fa-IR"/>
      </w:rPr>
    </w:pPr>
    <w:r w:rsidRPr="00B337ED">
      <w:rPr>
        <w:rFonts w:cs="2  Zar" w:hint="cs"/>
        <w:sz w:val="36"/>
        <w:szCs w:val="36"/>
        <w:rtl/>
        <w:lang w:bidi="fa-IR"/>
      </w:rPr>
      <w:t>ویژگی</w:t>
    </w:r>
    <w:r w:rsidRPr="00B337ED">
      <w:rPr>
        <w:rFonts w:cs="2  Zar"/>
        <w:sz w:val="36"/>
        <w:szCs w:val="36"/>
        <w:rtl/>
        <w:lang w:bidi="fa-IR"/>
      </w:rPr>
      <w:softHyphen/>
    </w:r>
    <w:r w:rsidRPr="00B337ED">
      <w:rPr>
        <w:rFonts w:cs="2  Zar" w:hint="cs"/>
        <w:sz w:val="36"/>
        <w:szCs w:val="36"/>
        <w:rtl/>
        <w:lang w:bidi="fa-IR"/>
      </w:rPr>
      <w:t>های موفقیت تجارت الکترونیک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7ED" w:rsidRPr="00B337ED" w:rsidRDefault="00B337ED" w:rsidP="00F66578">
    <w:pPr>
      <w:pStyle w:val="Header"/>
      <w:jc w:val="right"/>
      <w:rPr>
        <w:rFonts w:cs="2  Zar"/>
        <w:sz w:val="36"/>
        <w:szCs w:val="36"/>
        <w:lang w:bidi="fa-IR"/>
      </w:rPr>
    </w:pPr>
    <w:r w:rsidRPr="00B337ED">
      <w:rPr>
        <w:rFonts w:cs="2  Zar" w:hint="cs"/>
        <w:sz w:val="36"/>
        <w:szCs w:val="36"/>
        <w:rtl/>
        <w:lang w:bidi="fa-IR"/>
      </w:rPr>
      <w:t>جلسه</w:t>
    </w:r>
    <w:r w:rsidR="00F66578">
      <w:rPr>
        <w:rFonts w:cs="2  Zar" w:hint="cs"/>
        <w:sz w:val="36"/>
        <w:szCs w:val="36"/>
        <w:rtl/>
        <w:lang w:bidi="fa-IR"/>
      </w:rPr>
      <w:t xml:space="preserve"> هفتم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DC47"/>
      </v:shape>
    </w:pict>
  </w:numPicBullet>
  <w:abstractNum w:abstractNumId="0" w15:restartNumberingAfterBreak="0">
    <w:nsid w:val="0F8773FA"/>
    <w:multiLevelType w:val="hybridMultilevel"/>
    <w:tmpl w:val="3D2081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83C71"/>
    <w:multiLevelType w:val="hybridMultilevel"/>
    <w:tmpl w:val="ECB0BB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00205"/>
    <w:multiLevelType w:val="hybridMultilevel"/>
    <w:tmpl w:val="31304E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D5342DF"/>
    <w:multiLevelType w:val="hybridMultilevel"/>
    <w:tmpl w:val="F4F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F30B3"/>
    <w:multiLevelType w:val="hybridMultilevel"/>
    <w:tmpl w:val="03D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C73FE"/>
    <w:multiLevelType w:val="hybridMultilevel"/>
    <w:tmpl w:val="632601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0175B"/>
    <w:multiLevelType w:val="hybridMultilevel"/>
    <w:tmpl w:val="48880E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F6B9D"/>
    <w:multiLevelType w:val="hybridMultilevel"/>
    <w:tmpl w:val="95486760"/>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8472F53"/>
    <w:multiLevelType w:val="hybridMultilevel"/>
    <w:tmpl w:val="24B823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33D8C"/>
    <w:multiLevelType w:val="hybridMultilevel"/>
    <w:tmpl w:val="C512EA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E3D673E"/>
    <w:multiLevelType w:val="hybridMultilevel"/>
    <w:tmpl w:val="22C67B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A5796"/>
    <w:multiLevelType w:val="hybridMultilevel"/>
    <w:tmpl w:val="D7125DC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A591F"/>
    <w:multiLevelType w:val="hybridMultilevel"/>
    <w:tmpl w:val="8104DC8E"/>
    <w:lvl w:ilvl="0" w:tplc="04090001">
      <w:start w:val="1"/>
      <w:numFmt w:val="bullet"/>
      <w:lvlText w:val=""/>
      <w:lvlJc w:val="left"/>
      <w:pPr>
        <w:ind w:left="2850" w:hanging="360"/>
      </w:pPr>
      <w:rPr>
        <w:rFonts w:ascii="Symbol" w:hAnsi="Symbol" w:hint="default"/>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13" w15:restartNumberingAfterBreak="0">
    <w:nsid w:val="57633843"/>
    <w:multiLevelType w:val="hybridMultilevel"/>
    <w:tmpl w:val="3EDABC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282C71"/>
    <w:multiLevelType w:val="hybridMultilevel"/>
    <w:tmpl w:val="39B662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164E7D"/>
    <w:multiLevelType w:val="hybridMultilevel"/>
    <w:tmpl w:val="B31CCC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701D65"/>
    <w:multiLevelType w:val="hybridMultilevel"/>
    <w:tmpl w:val="29D2C80E"/>
    <w:lvl w:ilvl="0" w:tplc="04090001">
      <w:start w:val="1"/>
      <w:numFmt w:val="bullet"/>
      <w:lvlText w:val=""/>
      <w:lvlJc w:val="left"/>
      <w:pPr>
        <w:ind w:left="2567" w:hanging="360"/>
      </w:pPr>
      <w:rPr>
        <w:rFonts w:ascii="Symbol" w:hAnsi="Symbol" w:hint="default"/>
      </w:rPr>
    </w:lvl>
    <w:lvl w:ilvl="1" w:tplc="04090003" w:tentative="1">
      <w:start w:val="1"/>
      <w:numFmt w:val="bullet"/>
      <w:lvlText w:val="o"/>
      <w:lvlJc w:val="left"/>
      <w:pPr>
        <w:ind w:left="3287" w:hanging="360"/>
      </w:pPr>
      <w:rPr>
        <w:rFonts w:ascii="Courier New" w:hAnsi="Courier New" w:cs="Courier New" w:hint="default"/>
      </w:rPr>
    </w:lvl>
    <w:lvl w:ilvl="2" w:tplc="04090005" w:tentative="1">
      <w:start w:val="1"/>
      <w:numFmt w:val="bullet"/>
      <w:lvlText w:val=""/>
      <w:lvlJc w:val="left"/>
      <w:pPr>
        <w:ind w:left="4007" w:hanging="360"/>
      </w:pPr>
      <w:rPr>
        <w:rFonts w:ascii="Wingdings" w:hAnsi="Wingdings" w:hint="default"/>
      </w:rPr>
    </w:lvl>
    <w:lvl w:ilvl="3" w:tplc="04090001" w:tentative="1">
      <w:start w:val="1"/>
      <w:numFmt w:val="bullet"/>
      <w:lvlText w:val=""/>
      <w:lvlJc w:val="left"/>
      <w:pPr>
        <w:ind w:left="4727" w:hanging="360"/>
      </w:pPr>
      <w:rPr>
        <w:rFonts w:ascii="Symbol" w:hAnsi="Symbol" w:hint="default"/>
      </w:rPr>
    </w:lvl>
    <w:lvl w:ilvl="4" w:tplc="04090003" w:tentative="1">
      <w:start w:val="1"/>
      <w:numFmt w:val="bullet"/>
      <w:lvlText w:val="o"/>
      <w:lvlJc w:val="left"/>
      <w:pPr>
        <w:ind w:left="5447" w:hanging="360"/>
      </w:pPr>
      <w:rPr>
        <w:rFonts w:ascii="Courier New" w:hAnsi="Courier New" w:cs="Courier New" w:hint="default"/>
      </w:rPr>
    </w:lvl>
    <w:lvl w:ilvl="5" w:tplc="04090005" w:tentative="1">
      <w:start w:val="1"/>
      <w:numFmt w:val="bullet"/>
      <w:lvlText w:val=""/>
      <w:lvlJc w:val="left"/>
      <w:pPr>
        <w:ind w:left="6167" w:hanging="360"/>
      </w:pPr>
      <w:rPr>
        <w:rFonts w:ascii="Wingdings" w:hAnsi="Wingdings" w:hint="default"/>
      </w:rPr>
    </w:lvl>
    <w:lvl w:ilvl="6" w:tplc="04090001" w:tentative="1">
      <w:start w:val="1"/>
      <w:numFmt w:val="bullet"/>
      <w:lvlText w:val=""/>
      <w:lvlJc w:val="left"/>
      <w:pPr>
        <w:ind w:left="6887" w:hanging="360"/>
      </w:pPr>
      <w:rPr>
        <w:rFonts w:ascii="Symbol" w:hAnsi="Symbol" w:hint="default"/>
      </w:rPr>
    </w:lvl>
    <w:lvl w:ilvl="7" w:tplc="04090003" w:tentative="1">
      <w:start w:val="1"/>
      <w:numFmt w:val="bullet"/>
      <w:lvlText w:val="o"/>
      <w:lvlJc w:val="left"/>
      <w:pPr>
        <w:ind w:left="7607" w:hanging="360"/>
      </w:pPr>
      <w:rPr>
        <w:rFonts w:ascii="Courier New" w:hAnsi="Courier New" w:cs="Courier New" w:hint="default"/>
      </w:rPr>
    </w:lvl>
    <w:lvl w:ilvl="8" w:tplc="04090005" w:tentative="1">
      <w:start w:val="1"/>
      <w:numFmt w:val="bullet"/>
      <w:lvlText w:val=""/>
      <w:lvlJc w:val="left"/>
      <w:pPr>
        <w:ind w:left="8327" w:hanging="360"/>
      </w:pPr>
      <w:rPr>
        <w:rFonts w:ascii="Wingdings" w:hAnsi="Wingdings" w:hint="default"/>
      </w:rPr>
    </w:lvl>
  </w:abstractNum>
  <w:abstractNum w:abstractNumId="17" w15:restartNumberingAfterBreak="0">
    <w:nsid w:val="7A026F9A"/>
    <w:multiLevelType w:val="hybridMultilevel"/>
    <w:tmpl w:val="5EAE9C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CEA793C"/>
    <w:multiLevelType w:val="hybridMultilevel"/>
    <w:tmpl w:val="ABC41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3"/>
  </w:num>
  <w:num w:numId="5">
    <w:abstractNumId w:val="18"/>
  </w:num>
  <w:num w:numId="6">
    <w:abstractNumId w:val="5"/>
  </w:num>
  <w:num w:numId="7">
    <w:abstractNumId w:val="8"/>
  </w:num>
  <w:num w:numId="8">
    <w:abstractNumId w:val="9"/>
  </w:num>
  <w:num w:numId="9">
    <w:abstractNumId w:val="2"/>
  </w:num>
  <w:num w:numId="10">
    <w:abstractNumId w:val="17"/>
  </w:num>
  <w:num w:numId="11">
    <w:abstractNumId w:val="1"/>
  </w:num>
  <w:num w:numId="12">
    <w:abstractNumId w:val="11"/>
  </w:num>
  <w:num w:numId="13">
    <w:abstractNumId w:val="10"/>
  </w:num>
  <w:num w:numId="14">
    <w:abstractNumId w:val="14"/>
  </w:num>
  <w:num w:numId="15">
    <w:abstractNumId w:val="12"/>
  </w:num>
  <w:num w:numId="16">
    <w:abstractNumId w:val="16"/>
  </w:num>
  <w:num w:numId="17">
    <w:abstractNumId w:val="6"/>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46"/>
    <w:rsid w:val="00050A24"/>
    <w:rsid w:val="000523CA"/>
    <w:rsid w:val="00056467"/>
    <w:rsid w:val="000716A9"/>
    <w:rsid w:val="00073EFF"/>
    <w:rsid w:val="00090823"/>
    <w:rsid w:val="00095059"/>
    <w:rsid w:val="000D069E"/>
    <w:rsid w:val="000D1049"/>
    <w:rsid w:val="000E23BE"/>
    <w:rsid w:val="000F0DAE"/>
    <w:rsid w:val="001138AC"/>
    <w:rsid w:val="001318BE"/>
    <w:rsid w:val="001328AD"/>
    <w:rsid w:val="00141039"/>
    <w:rsid w:val="00163F15"/>
    <w:rsid w:val="00167259"/>
    <w:rsid w:val="00167E13"/>
    <w:rsid w:val="001734B2"/>
    <w:rsid w:val="00186A4B"/>
    <w:rsid w:val="00187DC5"/>
    <w:rsid w:val="001A3661"/>
    <w:rsid w:val="001A65FF"/>
    <w:rsid w:val="001B5B72"/>
    <w:rsid w:val="001C423C"/>
    <w:rsid w:val="001C52A9"/>
    <w:rsid w:val="001E01E7"/>
    <w:rsid w:val="001F1400"/>
    <w:rsid w:val="002248AC"/>
    <w:rsid w:val="00225647"/>
    <w:rsid w:val="0023457B"/>
    <w:rsid w:val="00256BF0"/>
    <w:rsid w:val="0026476F"/>
    <w:rsid w:val="002A7F99"/>
    <w:rsid w:val="002C605F"/>
    <w:rsid w:val="002D0F27"/>
    <w:rsid w:val="002D4496"/>
    <w:rsid w:val="002E051B"/>
    <w:rsid w:val="002E5F5C"/>
    <w:rsid w:val="002F0167"/>
    <w:rsid w:val="002F217F"/>
    <w:rsid w:val="003062EF"/>
    <w:rsid w:val="003165D1"/>
    <w:rsid w:val="00316C83"/>
    <w:rsid w:val="00326008"/>
    <w:rsid w:val="00335576"/>
    <w:rsid w:val="0036535B"/>
    <w:rsid w:val="00365DC3"/>
    <w:rsid w:val="0037127E"/>
    <w:rsid w:val="00371AA8"/>
    <w:rsid w:val="00382F77"/>
    <w:rsid w:val="00384094"/>
    <w:rsid w:val="00385388"/>
    <w:rsid w:val="003878F5"/>
    <w:rsid w:val="003A4F3F"/>
    <w:rsid w:val="003E18C9"/>
    <w:rsid w:val="00401054"/>
    <w:rsid w:val="004256D7"/>
    <w:rsid w:val="004310D2"/>
    <w:rsid w:val="00437B1E"/>
    <w:rsid w:val="004438F8"/>
    <w:rsid w:val="00464B6E"/>
    <w:rsid w:val="00470765"/>
    <w:rsid w:val="00475164"/>
    <w:rsid w:val="00481ACD"/>
    <w:rsid w:val="00495706"/>
    <w:rsid w:val="00497BBF"/>
    <w:rsid w:val="004C14AF"/>
    <w:rsid w:val="004C6719"/>
    <w:rsid w:val="004D6137"/>
    <w:rsid w:val="004E288E"/>
    <w:rsid w:val="004E5335"/>
    <w:rsid w:val="004E5623"/>
    <w:rsid w:val="004F7633"/>
    <w:rsid w:val="00500FFE"/>
    <w:rsid w:val="00520147"/>
    <w:rsid w:val="00537093"/>
    <w:rsid w:val="00537A8C"/>
    <w:rsid w:val="005556C9"/>
    <w:rsid w:val="00577DB5"/>
    <w:rsid w:val="00596122"/>
    <w:rsid w:val="005A638B"/>
    <w:rsid w:val="005B098D"/>
    <w:rsid w:val="005B48FB"/>
    <w:rsid w:val="005C0ECD"/>
    <w:rsid w:val="005C1FDA"/>
    <w:rsid w:val="005C531F"/>
    <w:rsid w:val="005D3210"/>
    <w:rsid w:val="005D5F68"/>
    <w:rsid w:val="005D7F19"/>
    <w:rsid w:val="005F6627"/>
    <w:rsid w:val="00626F01"/>
    <w:rsid w:val="00630A52"/>
    <w:rsid w:val="00631E9D"/>
    <w:rsid w:val="006328EA"/>
    <w:rsid w:val="00640140"/>
    <w:rsid w:val="00656C03"/>
    <w:rsid w:val="00665BF9"/>
    <w:rsid w:val="00665E07"/>
    <w:rsid w:val="0067436C"/>
    <w:rsid w:val="006908C4"/>
    <w:rsid w:val="006B39AE"/>
    <w:rsid w:val="006E6669"/>
    <w:rsid w:val="006F774F"/>
    <w:rsid w:val="006F77C9"/>
    <w:rsid w:val="0072035A"/>
    <w:rsid w:val="00732288"/>
    <w:rsid w:val="00737A1A"/>
    <w:rsid w:val="0074146E"/>
    <w:rsid w:val="00745903"/>
    <w:rsid w:val="00766210"/>
    <w:rsid w:val="00776691"/>
    <w:rsid w:val="007845D4"/>
    <w:rsid w:val="00785DED"/>
    <w:rsid w:val="00792719"/>
    <w:rsid w:val="007947FB"/>
    <w:rsid w:val="007F05DB"/>
    <w:rsid w:val="007F25D6"/>
    <w:rsid w:val="00804C2E"/>
    <w:rsid w:val="00825876"/>
    <w:rsid w:val="00835432"/>
    <w:rsid w:val="008357DB"/>
    <w:rsid w:val="008358D3"/>
    <w:rsid w:val="00840986"/>
    <w:rsid w:val="00840FB9"/>
    <w:rsid w:val="00841335"/>
    <w:rsid w:val="00851FEF"/>
    <w:rsid w:val="00855480"/>
    <w:rsid w:val="00856ABD"/>
    <w:rsid w:val="00866DFD"/>
    <w:rsid w:val="00884521"/>
    <w:rsid w:val="008955CE"/>
    <w:rsid w:val="008A664E"/>
    <w:rsid w:val="008B217F"/>
    <w:rsid w:val="008C18F9"/>
    <w:rsid w:val="008C2F5F"/>
    <w:rsid w:val="008D05AD"/>
    <w:rsid w:val="008D3A0B"/>
    <w:rsid w:val="008D474B"/>
    <w:rsid w:val="008E1280"/>
    <w:rsid w:val="008E260F"/>
    <w:rsid w:val="008E310F"/>
    <w:rsid w:val="008F007E"/>
    <w:rsid w:val="009024D5"/>
    <w:rsid w:val="0093728C"/>
    <w:rsid w:val="00952F02"/>
    <w:rsid w:val="00962C2B"/>
    <w:rsid w:val="00967E1A"/>
    <w:rsid w:val="009A07A3"/>
    <w:rsid w:val="009B0782"/>
    <w:rsid w:val="009B2793"/>
    <w:rsid w:val="009B5E9C"/>
    <w:rsid w:val="009B6BB9"/>
    <w:rsid w:val="009E7E39"/>
    <w:rsid w:val="009F38A4"/>
    <w:rsid w:val="00A07F1D"/>
    <w:rsid w:val="00A13ECD"/>
    <w:rsid w:val="00A646DA"/>
    <w:rsid w:val="00A87A4D"/>
    <w:rsid w:val="00AA76F1"/>
    <w:rsid w:val="00AB70B6"/>
    <w:rsid w:val="00AD2D3D"/>
    <w:rsid w:val="00AD7235"/>
    <w:rsid w:val="00AE537E"/>
    <w:rsid w:val="00AF1453"/>
    <w:rsid w:val="00B022DF"/>
    <w:rsid w:val="00B0475E"/>
    <w:rsid w:val="00B11D6E"/>
    <w:rsid w:val="00B27CCB"/>
    <w:rsid w:val="00B337ED"/>
    <w:rsid w:val="00B46808"/>
    <w:rsid w:val="00B5685D"/>
    <w:rsid w:val="00B56E27"/>
    <w:rsid w:val="00B74351"/>
    <w:rsid w:val="00B7755D"/>
    <w:rsid w:val="00B80B70"/>
    <w:rsid w:val="00B81996"/>
    <w:rsid w:val="00B91DFE"/>
    <w:rsid w:val="00B95DA4"/>
    <w:rsid w:val="00BA2BFB"/>
    <w:rsid w:val="00BC61AA"/>
    <w:rsid w:val="00BC79D1"/>
    <w:rsid w:val="00BD50C1"/>
    <w:rsid w:val="00BE7497"/>
    <w:rsid w:val="00C1711D"/>
    <w:rsid w:val="00C17E77"/>
    <w:rsid w:val="00C513AC"/>
    <w:rsid w:val="00C51499"/>
    <w:rsid w:val="00C65515"/>
    <w:rsid w:val="00C864FE"/>
    <w:rsid w:val="00C87A68"/>
    <w:rsid w:val="00C92200"/>
    <w:rsid w:val="00C95B81"/>
    <w:rsid w:val="00C962A7"/>
    <w:rsid w:val="00C96BA6"/>
    <w:rsid w:val="00CA6D02"/>
    <w:rsid w:val="00CC13C1"/>
    <w:rsid w:val="00CC1905"/>
    <w:rsid w:val="00CC28A9"/>
    <w:rsid w:val="00CD4739"/>
    <w:rsid w:val="00CD7CF2"/>
    <w:rsid w:val="00CE04DD"/>
    <w:rsid w:val="00CE3060"/>
    <w:rsid w:val="00CF1026"/>
    <w:rsid w:val="00D04CB3"/>
    <w:rsid w:val="00D15123"/>
    <w:rsid w:val="00D30F91"/>
    <w:rsid w:val="00D615D3"/>
    <w:rsid w:val="00D647AB"/>
    <w:rsid w:val="00D7371B"/>
    <w:rsid w:val="00D74402"/>
    <w:rsid w:val="00D853B7"/>
    <w:rsid w:val="00D941D5"/>
    <w:rsid w:val="00D97723"/>
    <w:rsid w:val="00DB5F26"/>
    <w:rsid w:val="00DC38B0"/>
    <w:rsid w:val="00DD621A"/>
    <w:rsid w:val="00DE3716"/>
    <w:rsid w:val="00E0268F"/>
    <w:rsid w:val="00E0525C"/>
    <w:rsid w:val="00E14BA0"/>
    <w:rsid w:val="00E42CB1"/>
    <w:rsid w:val="00E6120D"/>
    <w:rsid w:val="00E90924"/>
    <w:rsid w:val="00E9210A"/>
    <w:rsid w:val="00EA18C0"/>
    <w:rsid w:val="00EB37B7"/>
    <w:rsid w:val="00ED6CDA"/>
    <w:rsid w:val="00EE5C06"/>
    <w:rsid w:val="00F00ABF"/>
    <w:rsid w:val="00F00D77"/>
    <w:rsid w:val="00F01984"/>
    <w:rsid w:val="00F10395"/>
    <w:rsid w:val="00F16246"/>
    <w:rsid w:val="00F66578"/>
    <w:rsid w:val="00F80042"/>
    <w:rsid w:val="00F9684A"/>
    <w:rsid w:val="00F97B7D"/>
    <w:rsid w:val="00FD3011"/>
    <w:rsid w:val="00FE2324"/>
    <w:rsid w:val="00FE7238"/>
    <w:rsid w:val="00FF6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5E1D4-0B2C-43C0-8DFE-FE9273E9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96"/>
    <w:pPr>
      <w:ind w:left="720"/>
      <w:contextualSpacing/>
    </w:pPr>
  </w:style>
  <w:style w:type="table" w:styleId="TableGrid">
    <w:name w:val="Table Grid"/>
    <w:basedOn w:val="TableNormal"/>
    <w:uiPriority w:val="39"/>
    <w:rsid w:val="00630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7ED"/>
  </w:style>
  <w:style w:type="paragraph" w:styleId="Footer">
    <w:name w:val="footer"/>
    <w:basedOn w:val="Normal"/>
    <w:link w:val="FooterChar"/>
    <w:uiPriority w:val="99"/>
    <w:unhideWhenUsed/>
    <w:rsid w:val="00B33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49524">
      <w:bodyDiv w:val="1"/>
      <w:marLeft w:val="0"/>
      <w:marRight w:val="0"/>
      <w:marTop w:val="0"/>
      <w:marBottom w:val="0"/>
      <w:divBdr>
        <w:top w:val="none" w:sz="0" w:space="0" w:color="auto"/>
        <w:left w:val="none" w:sz="0" w:space="0" w:color="auto"/>
        <w:bottom w:val="none" w:sz="0" w:space="0" w:color="auto"/>
        <w:right w:val="none" w:sz="0" w:space="0" w:color="auto"/>
      </w:divBdr>
    </w:div>
    <w:div w:id="530344332">
      <w:bodyDiv w:val="1"/>
      <w:marLeft w:val="0"/>
      <w:marRight w:val="0"/>
      <w:marTop w:val="0"/>
      <w:marBottom w:val="0"/>
      <w:divBdr>
        <w:top w:val="none" w:sz="0" w:space="0" w:color="auto"/>
        <w:left w:val="none" w:sz="0" w:space="0" w:color="auto"/>
        <w:bottom w:val="none" w:sz="0" w:space="0" w:color="auto"/>
        <w:right w:val="none" w:sz="0" w:space="0" w:color="auto"/>
      </w:divBdr>
    </w:div>
    <w:div w:id="777288586">
      <w:bodyDiv w:val="1"/>
      <w:marLeft w:val="0"/>
      <w:marRight w:val="0"/>
      <w:marTop w:val="0"/>
      <w:marBottom w:val="0"/>
      <w:divBdr>
        <w:top w:val="none" w:sz="0" w:space="0" w:color="auto"/>
        <w:left w:val="none" w:sz="0" w:space="0" w:color="auto"/>
        <w:bottom w:val="none" w:sz="0" w:space="0" w:color="auto"/>
        <w:right w:val="none" w:sz="0" w:space="0" w:color="auto"/>
      </w:divBdr>
    </w:div>
    <w:div w:id="962611233">
      <w:bodyDiv w:val="1"/>
      <w:marLeft w:val="0"/>
      <w:marRight w:val="0"/>
      <w:marTop w:val="0"/>
      <w:marBottom w:val="0"/>
      <w:divBdr>
        <w:top w:val="none" w:sz="0" w:space="0" w:color="auto"/>
        <w:left w:val="none" w:sz="0" w:space="0" w:color="auto"/>
        <w:bottom w:val="none" w:sz="0" w:space="0" w:color="auto"/>
        <w:right w:val="none" w:sz="0" w:space="0" w:color="auto"/>
      </w:divBdr>
    </w:div>
    <w:div w:id="1130127406">
      <w:bodyDiv w:val="1"/>
      <w:marLeft w:val="0"/>
      <w:marRight w:val="0"/>
      <w:marTop w:val="0"/>
      <w:marBottom w:val="0"/>
      <w:divBdr>
        <w:top w:val="none" w:sz="0" w:space="0" w:color="auto"/>
        <w:left w:val="none" w:sz="0" w:space="0" w:color="auto"/>
        <w:bottom w:val="none" w:sz="0" w:space="0" w:color="auto"/>
        <w:right w:val="none" w:sz="0" w:space="0" w:color="auto"/>
      </w:divBdr>
    </w:div>
    <w:div w:id="1739554731">
      <w:bodyDiv w:val="1"/>
      <w:marLeft w:val="0"/>
      <w:marRight w:val="0"/>
      <w:marTop w:val="0"/>
      <w:marBottom w:val="0"/>
      <w:divBdr>
        <w:top w:val="none" w:sz="0" w:space="0" w:color="auto"/>
        <w:left w:val="none" w:sz="0" w:space="0" w:color="auto"/>
        <w:bottom w:val="none" w:sz="0" w:space="0" w:color="auto"/>
        <w:right w:val="none" w:sz="0" w:space="0" w:color="auto"/>
      </w:divBdr>
    </w:div>
    <w:div w:id="199121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6488-C70B-4ACB-9D9A-15147CA6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dc:creator>
  <cp:keywords/>
  <dc:description/>
  <cp:lastModifiedBy>Moorche</cp:lastModifiedBy>
  <cp:revision>2</cp:revision>
  <cp:lastPrinted>2016-10-19T18:17:00Z</cp:lastPrinted>
  <dcterms:created xsi:type="dcterms:W3CDTF">2017-01-26T17:51:00Z</dcterms:created>
  <dcterms:modified xsi:type="dcterms:W3CDTF">2017-01-26T17:51:00Z</dcterms:modified>
</cp:coreProperties>
</file>